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1_804"/>
        <w:rPr>
          <w:sz w:val="22"/>
          <w:szCs w:val="22"/>
          <w:lang w:val="ru-RU"/>
        </w:rPr>
      </w:pPr>
      <w:r/>
      <w:r/>
      <w:r>
        <w:rPr>
          <w:sz w:val="22"/>
          <w:szCs w:val="22"/>
          <w:lang w:val="ru-RU"/>
        </w:rPr>
        <w:t xml:space="preserve">Ход судебного разбирательства </w:t>
      </w:r>
      <w:r>
        <w:rPr>
          <w:i/>
          <w:iCs/>
          <w:sz w:val="22"/>
          <w:szCs w:val="22"/>
          <w:lang w:val="ru-RU"/>
        </w:rPr>
        <w:t xml:space="preserve">(в порядке обратной хронологии)</w:t>
      </w:r>
      <w:r>
        <w:rPr>
          <w:sz w:val="22"/>
          <w:szCs w:val="22"/>
          <w:lang w:val="ru-RU"/>
        </w:rPr>
        <w:t xml:space="preserve">: </w:t>
      </w:r>
      <w:r/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54"/>
        <w:gridCol w:w="3761"/>
        <w:gridCol w:w="1639"/>
        <w:gridCol w:w="2065"/>
        <w:gridCol w:w="923"/>
        <w:gridCol w:w="997"/>
      </w:tblGrid>
      <w:tr>
        <w:trPr/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254" w:type="dxa"/>
            <w:vAlign w:val="top"/>
            <w:textDirection w:val="lrTb"/>
            <w:noWrap w:val="false"/>
          </w:tcPr>
          <w:p>
            <w:pPr>
              <w:pStyle w:val="1_805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  <w:r>
              <w:rPr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3761" w:type="dxa"/>
            <w:vAlign w:val="top"/>
            <w:textDirection w:val="lrTb"/>
            <w:noWrap w:val="false"/>
          </w:tcPr>
          <w:p>
            <w:pPr>
              <w:pStyle w:val="1_804"/>
              <w:jc w:val="center"/>
              <w:spacing w:lineRule="exact" w:line="240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Судебный орган(ы), вынесший отрицательное решение</w:t>
            </w:r>
            <w:r>
              <w:rPr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1639" w:type="dxa"/>
            <w:vAlign w:val="top"/>
            <w:textDirection w:val="lrTb"/>
            <w:noWrap w:val="false"/>
          </w:tcPr>
          <w:p>
            <w:pPr>
              <w:pStyle w:val="1_804"/>
              <w:jc w:val="center"/>
              <w:spacing w:lineRule="exact" w:line="240"/>
            </w:pPr>
            <w:r>
              <w:rPr>
                <w:sz w:val="16"/>
                <w:szCs w:val="16"/>
              </w:rPr>
              <w:t xml:space="preserve">ФИО заявителя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2065" w:type="dxa"/>
            <w:vAlign w:val="top"/>
            <w:textDirection w:val="lrTb"/>
            <w:noWrap w:val="false"/>
          </w:tcPr>
          <w:p>
            <w:pPr>
              <w:pStyle w:val="1_804"/>
              <w:jc w:val="center"/>
            </w:pPr>
            <w:r>
              <w:rPr>
                <w:sz w:val="16"/>
                <w:szCs w:val="16"/>
              </w:rPr>
              <w:t xml:space="preserve">ФИО судьи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923" w:type="dxa"/>
            <w:vAlign w:val="top"/>
            <w:textDirection w:val="lrTb"/>
            <w:noWrap w:val="false"/>
          </w:tcPr>
          <w:p>
            <w:pPr>
              <w:pStyle w:val="1_805"/>
              <w:jc w:val="center"/>
            </w:pPr>
            <w:r>
              <w:rPr>
                <w:sz w:val="16"/>
                <w:szCs w:val="16"/>
              </w:rPr>
              <w:t xml:space="preserve">Дата решения</w:t>
            </w:r>
            <w:r>
              <w:rPr>
                <w:sz w:val="16"/>
                <w:szCs w:val="16"/>
              </w:rPr>
            </w:r>
            <w:r/>
          </w:p>
          <w:p>
            <w:pPr>
              <w:pStyle w:val="1_805"/>
              <w:jc w:val="center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right w:val="single" w:color="000000" w:sz="1" w:space="0"/>
              <w:bottom w:val="single" w:color="000000" w:sz="1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1_805"/>
              <w:jc w:val="center"/>
            </w:pPr>
            <w:r>
              <w:rPr>
                <w:sz w:val="16"/>
                <w:szCs w:val="16"/>
              </w:rPr>
              <w:t xml:space="preserve">Реквизиты решения</w:t>
            </w: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57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254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761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39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065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23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16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254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761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39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065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23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96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254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761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39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065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923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1_805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1_804"/>
      </w:pPr>
      <w:r/>
      <w:r/>
      <w:r/>
    </w:p>
    <w:p>
      <w:pPr>
        <w:pStyle w:val="1_804"/>
        <w:rPr>
          <w:lang w:val="ru-RU"/>
        </w:rPr>
      </w:pPr>
      <w:r>
        <w:rPr>
          <w:sz w:val="22"/>
          <w:szCs w:val="22"/>
          <w:lang w:val="ru-RU"/>
        </w:rPr>
      </w:r>
      <w:r>
        <w:rPr>
          <w:sz w:val="22"/>
          <w:szCs w:val="22"/>
          <w:lang w:val="ru-RU"/>
        </w:rPr>
      </w:r>
      <w:r/>
    </w:p>
    <w:p>
      <w:r/>
      <w:r>
        <w:rPr>
          <w:sz w:val="16"/>
          <w:szCs w:val="16"/>
          <w:lang w:val="ru-RU"/>
        </w:rPr>
        <w:t xml:space="preserve">Точная дата или интервал времени. Для административных нарушений срок давности не может превышать 3 года</w:t>
      </w:r>
      <w:r/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character" w:styleId="14">
    <w:name w:val="Heading 2 Char"/>
    <w:basedOn w:val="9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character" w:styleId="16">
    <w:name w:val="Heading 3 Char"/>
    <w:basedOn w:val="9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character" w:styleId="18">
    <w:name w:val="Heading 4 Char"/>
    <w:basedOn w:val="9"/>
    <w:uiPriority w:val="9"/>
    <w:rPr>
      <w:rFonts w:ascii="Arial" w:hAnsi="Arial" w:cs="Arial" w:eastAsia="Arial"/>
      <w:color w:val="232323"/>
      <w:sz w:val="32"/>
      <w:szCs w:val="32"/>
    </w:rPr>
  </w:style>
  <w:style w:type="character" w:styleId="20">
    <w:name w:val="Heading 5 Char"/>
    <w:basedOn w:val="9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character" w:styleId="22">
    <w:name w:val="Heading 6 Char"/>
    <w:basedOn w:val="9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character" w:styleId="24">
    <w:name w:val="Heading 7 Char"/>
    <w:basedOn w:val="9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character" w:styleId="26">
    <w:name w:val="Heading 8 Char"/>
    <w:basedOn w:val="9"/>
    <w:uiPriority w:val="9"/>
    <w:rPr>
      <w:rFonts w:ascii="Arial" w:hAnsi="Arial" w:cs="Arial" w:eastAsia="Arial"/>
      <w:color w:val="444444"/>
      <w:sz w:val="24"/>
      <w:szCs w:val="24"/>
    </w:rPr>
  </w:style>
  <w:style w:type="character" w:styleId="28">
    <w:name w:val="Heading 9 Char"/>
    <w:basedOn w:val="9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table" w:styleId="38">
    <w:name w:val="Table Grid"/>
    <w:basedOn w:val="1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">
    <w:name w:val="Lined"/>
    <w:basedOn w:val="1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">
    <w:name w:val="Hyperlink"/>
    <w:uiPriority w:val="99"/>
    <w:unhideWhenUsed/>
    <w:rPr>
      <w:color w:val="0000FF" w:themeColor="hyperlink"/>
      <w:u w:val="single"/>
    </w:rPr>
  </w:style>
  <w:style w:type="paragraph" w:styleId="61">
    <w:name w:val="footnote text"/>
    <w:basedOn w:val="148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9"/>
    <w:uiPriority w:val="99"/>
    <w:semiHidden/>
    <w:rPr>
      <w:sz w:val="20"/>
    </w:rPr>
  </w:style>
  <w:style w:type="character" w:styleId="63">
    <w:name w:val="footnote reference"/>
    <w:basedOn w:val="9"/>
    <w:uiPriority w:val="99"/>
    <w:semiHidden/>
    <w:unhideWhenUsed/>
    <w:rPr>
      <w:vertAlign w:val="superscript"/>
    </w:rPr>
  </w:style>
  <w:style w:type="paragraph" w:styleId="64">
    <w:name w:val="toc 1"/>
    <w:basedOn w:val="148"/>
    <w:next w:val="148"/>
    <w:uiPriority w:val="39"/>
    <w:unhideWhenUsed/>
    <w:pPr>
      <w:ind w:left="0" w:right="0" w:hanging="0"/>
      <w:spacing w:after="57"/>
    </w:pPr>
  </w:style>
  <w:style w:type="paragraph" w:styleId="65">
    <w:name w:val="toc 2"/>
    <w:basedOn w:val="148"/>
    <w:next w:val="148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48"/>
    <w:next w:val="148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48"/>
    <w:next w:val="148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48"/>
    <w:next w:val="148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48"/>
    <w:next w:val="148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48"/>
    <w:next w:val="148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48"/>
    <w:next w:val="148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48"/>
    <w:next w:val="148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48" w:default="1">
    <w:name w:val="Normal"/>
    <w:qFormat/>
  </w:style>
  <w:style w:type="paragraph" w:styleId="149">
    <w:name w:val="Heading 1"/>
    <w:basedOn w:val="148"/>
    <w:next w:val="1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150">
    <w:name w:val="Heading 2"/>
    <w:basedOn w:val="148"/>
    <w:next w:val="1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151">
    <w:name w:val="Heading 3"/>
    <w:basedOn w:val="148"/>
    <w:next w:val="1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152">
    <w:name w:val="Heading 4"/>
    <w:basedOn w:val="148"/>
    <w:next w:val="1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153">
    <w:name w:val="Heading 5"/>
    <w:basedOn w:val="148"/>
    <w:next w:val="1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154">
    <w:name w:val="Heading 6"/>
    <w:basedOn w:val="148"/>
    <w:next w:val="1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155">
    <w:name w:val="Heading 7"/>
    <w:basedOn w:val="148"/>
    <w:next w:val="1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156">
    <w:name w:val="Heading 8"/>
    <w:basedOn w:val="148"/>
    <w:next w:val="1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157">
    <w:name w:val="Heading 9"/>
    <w:basedOn w:val="148"/>
    <w:next w:val="1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1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9" w:default="1">
    <w:name w:val="No List"/>
    <w:uiPriority w:val="99"/>
    <w:semiHidden/>
    <w:unhideWhenUsed/>
  </w:style>
  <w:style w:type="paragraph" w:styleId="160">
    <w:name w:val="Footer"/>
    <w:basedOn w:val="14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161">
    <w:name w:val="Header"/>
    <w:basedOn w:val="14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162">
    <w:name w:val="No Spacing"/>
    <w:basedOn w:val="148"/>
    <w:qFormat/>
    <w:uiPriority w:val="1"/>
    <w:pPr>
      <w:spacing w:lineRule="auto" w:line="240" w:after="0"/>
    </w:pPr>
  </w:style>
  <w:style w:type="paragraph" w:styleId="163">
    <w:name w:val="Quote"/>
    <w:basedOn w:val="148"/>
    <w:next w:val="14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64">
    <w:name w:val="Subtitle"/>
    <w:basedOn w:val="148"/>
    <w:next w:val="148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165">
    <w:name w:val="Intense Quote"/>
    <w:basedOn w:val="148"/>
    <w:next w:val="14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66">
    <w:name w:val="Title"/>
    <w:basedOn w:val="148"/>
    <w:next w:val="148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167">
    <w:name w:val="List Paragraph"/>
    <w:basedOn w:val="148"/>
    <w:qFormat/>
    <w:uiPriority w:val="34"/>
    <w:pPr>
      <w:contextualSpacing w:val="true"/>
      <w:ind w:left="720"/>
    </w:pPr>
  </w:style>
  <w:style w:type="character" w:styleId="172" w:default="1">
    <w:name w:val="Default Paragraph Font"/>
    <w:uiPriority w:val="1"/>
    <w:semiHidden/>
    <w:unhideWhenUsed/>
  </w:style>
  <w:style w:type="paragraph" w:styleId="1_804">
    <w:name w:val="Обычный"/>
    <w:next w:val="159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en-US" w:bidi="hi-IN" w:eastAsia="hi-IN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tLeast" w:line="10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805">
    <w:name w:val="Table Contents"/>
    <w:basedOn w:val="159"/>
    <w:next w:val="166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en-US" w:bidi="hi-IN" w:eastAsia="hi-IN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tLeast" w:line="10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1513">
    <w:name w:val="Текст сноски"/>
    <w:basedOn w:val="159"/>
    <w:next w:val="167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4"/>
      <w:u w:val="none"/>
      <w:vertAlign w:val="baseline"/>
      <w:rtl w:val="false"/>
      <w:cs w:val="false"/>
      <w:lang w:val="en-US" w:bidi="hi-IN" w:eastAsia="hi-IN"/>
    </w:rPr>
    <w:pPr>
      <w:contextualSpacing w:val="false"/>
      <w:ind w:left="283" w:right="0" w:hanging="282"/>
      <w:jc w:val="left"/>
      <w:keepLines w:val="false"/>
      <w:keepNext w:val="false"/>
      <w:pageBreakBefore w:val="false"/>
      <w:spacing w:lineRule="atLeast" w:line="10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